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1775" w14:textId="07B39328" w:rsidR="003E13B7" w:rsidRPr="003E13B7" w:rsidRDefault="003E13B7" w:rsidP="00E36E53">
      <w:pPr>
        <w:spacing w:line="560" w:lineRule="exact"/>
        <w:rPr>
          <w:rFonts w:ascii="Times New Roman" w:eastAsia="仿宋" w:hAnsi="Times New Roman" w:cs="Times New Roman"/>
          <w:sz w:val="32"/>
          <w:szCs w:val="32"/>
        </w:rPr>
      </w:pPr>
      <w:r w:rsidRPr="003E13B7">
        <w:rPr>
          <w:rFonts w:ascii="Times New Roman" w:eastAsia="仿宋" w:hAnsi="Times New Roman" w:cs="Times New Roman"/>
          <w:sz w:val="32"/>
          <w:szCs w:val="32"/>
        </w:rPr>
        <w:t>ISO/PWI 13228</w:t>
      </w:r>
      <w:r w:rsidRPr="003E13B7">
        <w:rPr>
          <w:rFonts w:ascii="Times New Roman" w:eastAsia="仿宋" w:hAnsi="Times New Roman" w:cs="Times New Roman"/>
          <w:sz w:val="32"/>
          <w:szCs w:val="32"/>
        </w:rPr>
        <w:t>《道路车辆</w:t>
      </w:r>
      <w:r w:rsidRPr="003E13B7">
        <w:rPr>
          <w:rFonts w:ascii="Times New Roman" w:eastAsia="仿宋" w:hAnsi="Times New Roman" w:cs="Times New Roman"/>
          <w:sz w:val="32"/>
          <w:szCs w:val="32"/>
        </w:rPr>
        <w:t xml:space="preserve"> </w:t>
      </w:r>
      <w:r w:rsidRPr="003E13B7">
        <w:rPr>
          <w:rFonts w:ascii="Times New Roman" w:eastAsia="仿宋" w:hAnsi="Times New Roman" w:cs="Times New Roman"/>
          <w:sz w:val="32"/>
          <w:szCs w:val="32"/>
        </w:rPr>
        <w:t>激光雷达试验方法》（</w:t>
      </w:r>
      <w:r w:rsidRPr="003E13B7">
        <w:rPr>
          <w:rFonts w:ascii="Times New Roman" w:eastAsia="仿宋" w:hAnsi="Times New Roman" w:cs="Times New Roman"/>
          <w:sz w:val="32"/>
          <w:szCs w:val="32"/>
        </w:rPr>
        <w:t>Road vehicles–Test method for automotive LiDAR</w:t>
      </w:r>
      <w:r w:rsidRPr="003E13B7">
        <w:rPr>
          <w:rFonts w:ascii="Times New Roman" w:eastAsia="仿宋" w:hAnsi="Times New Roman" w:cs="Times New Roman"/>
          <w:sz w:val="32"/>
          <w:szCs w:val="32"/>
        </w:rPr>
        <w:t>）</w:t>
      </w:r>
    </w:p>
    <w:p w14:paraId="746DA0B6" w14:textId="5C0C6535" w:rsidR="003E13B7" w:rsidRPr="003E13B7" w:rsidRDefault="003E13B7" w:rsidP="00E36E53">
      <w:pPr>
        <w:snapToGrid w:val="0"/>
        <w:spacing w:line="560" w:lineRule="exact"/>
        <w:ind w:firstLineChars="200" w:firstLine="640"/>
        <w:rPr>
          <w:rFonts w:ascii="Times New Roman" w:eastAsia="仿宋_GB2312" w:hAnsi="Times New Roman" w:cs="Times New Roman"/>
          <w:sz w:val="32"/>
        </w:rPr>
      </w:pPr>
      <w:r w:rsidRPr="003E13B7">
        <w:rPr>
          <w:rFonts w:ascii="Times New Roman" w:eastAsia="仿宋_GB2312" w:hAnsi="Times New Roman" w:cs="Times New Roman"/>
          <w:sz w:val="32"/>
        </w:rPr>
        <w:t>随着全球高级辅助驾驶和自动驾驶技术的发展激光雷达在汽车中的应用越来越普遍，且由于自动驾驶向更高级别的演进，激光雷达的使用率逐年上升。</w:t>
      </w:r>
    </w:p>
    <w:p w14:paraId="2B9931D0" w14:textId="514E5B39" w:rsidR="003E13B7" w:rsidRPr="003E13B7" w:rsidRDefault="003E13B7" w:rsidP="00E36E53">
      <w:pPr>
        <w:snapToGrid w:val="0"/>
        <w:spacing w:line="560" w:lineRule="exact"/>
        <w:ind w:firstLineChars="200" w:firstLine="640"/>
        <w:rPr>
          <w:rFonts w:ascii="Times New Roman" w:eastAsia="仿宋_GB2312" w:hAnsi="Times New Roman" w:cs="Times New Roman"/>
          <w:sz w:val="32"/>
        </w:rPr>
      </w:pPr>
      <w:r w:rsidRPr="003E13B7">
        <w:rPr>
          <w:rFonts w:ascii="Times New Roman" w:eastAsia="仿宋_GB2312" w:hAnsi="Times New Roman" w:cs="Times New Roman"/>
          <w:sz w:val="32"/>
        </w:rPr>
        <w:t>目前</w:t>
      </w:r>
      <w:r w:rsidRPr="003E13B7">
        <w:rPr>
          <w:rFonts w:ascii="Times New Roman" w:eastAsia="仿宋_GB2312" w:hAnsi="Times New Roman" w:cs="Times New Roman"/>
          <w:sz w:val="32"/>
        </w:rPr>
        <w:t>ISO/IEC</w:t>
      </w:r>
      <w:r w:rsidRPr="003E13B7">
        <w:rPr>
          <w:rFonts w:ascii="Times New Roman" w:eastAsia="仿宋_GB2312" w:hAnsi="Times New Roman" w:cs="Times New Roman"/>
          <w:sz w:val="32"/>
        </w:rPr>
        <w:t>等国际标准化组织尚无车载激光雷达相关标准。在国内，全国汽车标准化技术委员会（</w:t>
      </w:r>
      <w:r w:rsidRPr="003E13B7">
        <w:rPr>
          <w:rFonts w:ascii="Times New Roman" w:eastAsia="仿宋_GB2312" w:hAnsi="Times New Roman" w:cs="Times New Roman"/>
          <w:sz w:val="32"/>
        </w:rPr>
        <w:t>SAC/TC114</w:t>
      </w:r>
      <w:r w:rsidRPr="003E13B7">
        <w:rPr>
          <w:rFonts w:ascii="Times New Roman" w:eastAsia="仿宋_GB2312" w:hAnsi="Times New Roman" w:cs="Times New Roman"/>
          <w:sz w:val="32"/>
        </w:rPr>
        <w:t>）已组织开展车载激光雷达国、行标的研究工作。标准的缺失导致不同生产商和集成商对性能的定义和测试方法的理解存在较大差异，在不同程度上阻碍的自动驾驶技术的发展。</w:t>
      </w:r>
    </w:p>
    <w:p w14:paraId="09D44E3C" w14:textId="01912453" w:rsidR="003E13B7" w:rsidRPr="003E13B7" w:rsidRDefault="007F1FA7" w:rsidP="00E36E53">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本文件</w:t>
      </w:r>
      <w:r w:rsidR="003E13B7" w:rsidRPr="003E13B7">
        <w:rPr>
          <w:rFonts w:ascii="Times New Roman" w:eastAsia="仿宋_GB2312" w:hAnsi="Times New Roman" w:cs="Times New Roman"/>
          <w:sz w:val="32"/>
        </w:rPr>
        <w:t>主要技术内容</w:t>
      </w:r>
      <w:r w:rsidR="00C52232">
        <w:rPr>
          <w:rFonts w:ascii="Times New Roman" w:eastAsia="仿宋_GB2312" w:hAnsi="Times New Roman" w:cs="Times New Roman" w:hint="eastAsia"/>
          <w:sz w:val="32"/>
        </w:rPr>
        <w:t>拟</w:t>
      </w:r>
      <w:r w:rsidR="003E13B7" w:rsidRPr="003E13B7">
        <w:rPr>
          <w:rFonts w:ascii="Times New Roman" w:eastAsia="仿宋_GB2312" w:hAnsi="Times New Roman" w:cs="Times New Roman"/>
          <w:sz w:val="32"/>
        </w:rPr>
        <w:t>包括点云性能、激光安全、环境适应性和典型场景四个方面的测试方法。点云性能主要影响激光雷达实现环境感知功能，内容包括测距能力、视场范围、噪点、抗干扰、启动时间等性能的测试方法；激光安全是实现功能稳定和保护人</w:t>
      </w:r>
      <w:proofErr w:type="gramStart"/>
      <w:r w:rsidR="003E13B7" w:rsidRPr="003E13B7">
        <w:rPr>
          <w:rFonts w:ascii="Times New Roman" w:eastAsia="仿宋_GB2312" w:hAnsi="Times New Roman" w:cs="Times New Roman"/>
          <w:sz w:val="32"/>
        </w:rPr>
        <w:t>眼健康</w:t>
      </w:r>
      <w:proofErr w:type="gramEnd"/>
      <w:r w:rsidR="003E13B7" w:rsidRPr="003E13B7">
        <w:rPr>
          <w:rFonts w:ascii="Times New Roman" w:eastAsia="仿宋_GB2312" w:hAnsi="Times New Roman" w:cs="Times New Roman"/>
          <w:sz w:val="32"/>
        </w:rPr>
        <w:t>的有利保障；环境适应性是满足车辆使用的必要前提，内容包括电</w:t>
      </w:r>
      <w:r w:rsidR="00C52232">
        <w:rPr>
          <w:rFonts w:ascii="Times New Roman" w:eastAsia="仿宋_GB2312" w:hAnsi="Times New Roman" w:cs="Times New Roman" w:hint="eastAsia"/>
          <w:sz w:val="32"/>
        </w:rPr>
        <w:t>气</w:t>
      </w:r>
      <w:r w:rsidR="003E13B7" w:rsidRPr="003E13B7">
        <w:rPr>
          <w:rFonts w:ascii="Times New Roman" w:eastAsia="仿宋_GB2312" w:hAnsi="Times New Roman" w:cs="Times New Roman"/>
          <w:sz w:val="32"/>
        </w:rPr>
        <w:t>性能、机械性能、防尘防水、环境耐候性、电磁兼容性等方面；典型场景测试主要考察激光雷达在不同环境下，对不同车辆、行人、交通标识的感知能力。</w:t>
      </w:r>
    </w:p>
    <w:p w14:paraId="5AA85AE3" w14:textId="460E7F89" w:rsidR="003E13B7" w:rsidRPr="003E13B7" w:rsidRDefault="003E13B7" w:rsidP="00E36E53">
      <w:pPr>
        <w:spacing w:line="560" w:lineRule="exact"/>
        <w:rPr>
          <w:rFonts w:ascii="Times New Roman" w:eastAsia="仿宋" w:hAnsi="Times New Roman" w:cs="Times New Roman"/>
          <w:sz w:val="32"/>
          <w:szCs w:val="32"/>
        </w:rPr>
      </w:pPr>
      <w:r w:rsidRPr="003E13B7">
        <w:rPr>
          <w:rFonts w:ascii="Times New Roman" w:eastAsia="仿宋" w:hAnsi="Times New Roman" w:cs="Times New Roman"/>
          <w:sz w:val="32"/>
          <w:szCs w:val="32"/>
        </w:rPr>
        <w:t xml:space="preserve">ISO/PWI 13389 </w:t>
      </w:r>
      <w:r w:rsidRPr="003E13B7">
        <w:rPr>
          <w:rFonts w:ascii="Times New Roman" w:eastAsia="仿宋" w:hAnsi="Times New Roman" w:cs="Times New Roman"/>
          <w:sz w:val="32"/>
          <w:szCs w:val="32"/>
        </w:rPr>
        <w:t>《道路车辆</w:t>
      </w:r>
      <w:r w:rsidRPr="003E13B7">
        <w:rPr>
          <w:rFonts w:ascii="Times New Roman" w:eastAsia="仿宋" w:hAnsi="Times New Roman" w:cs="Times New Roman"/>
          <w:sz w:val="32"/>
          <w:szCs w:val="32"/>
        </w:rPr>
        <w:t xml:space="preserve"> </w:t>
      </w:r>
      <w:r w:rsidRPr="003E13B7">
        <w:rPr>
          <w:rFonts w:ascii="Times New Roman" w:eastAsia="仿宋" w:hAnsi="Times New Roman" w:cs="Times New Roman"/>
          <w:sz w:val="32"/>
          <w:szCs w:val="32"/>
        </w:rPr>
        <w:t>毫米波雷达探测性能试验方法》（</w:t>
      </w:r>
      <w:r w:rsidRPr="003E13B7">
        <w:rPr>
          <w:rFonts w:ascii="Times New Roman" w:eastAsia="仿宋" w:hAnsi="Times New Roman" w:cs="Times New Roman"/>
          <w:sz w:val="32"/>
          <w:szCs w:val="32"/>
        </w:rPr>
        <w:t>Road vehicles–Test method for detection performance of millimeter-wave radar</w:t>
      </w:r>
      <w:r w:rsidRPr="003E13B7">
        <w:rPr>
          <w:rFonts w:ascii="Times New Roman" w:eastAsia="仿宋" w:hAnsi="Times New Roman" w:cs="Times New Roman"/>
          <w:sz w:val="32"/>
          <w:szCs w:val="32"/>
        </w:rPr>
        <w:t>）</w:t>
      </w:r>
    </w:p>
    <w:p w14:paraId="46FB326C" w14:textId="2061D554" w:rsidR="00A4523A" w:rsidRPr="00A4523A" w:rsidRDefault="00A4523A" w:rsidP="00E36E53">
      <w:pPr>
        <w:spacing w:line="560" w:lineRule="exact"/>
        <w:ind w:firstLineChars="200" w:firstLine="640"/>
        <w:rPr>
          <w:rFonts w:ascii="Times New Roman" w:eastAsia="仿宋_GB2312" w:hAnsi="Times New Roman" w:cs="Times New Roman"/>
          <w:sz w:val="32"/>
        </w:rPr>
      </w:pPr>
      <w:r w:rsidRPr="00A4523A">
        <w:rPr>
          <w:rFonts w:ascii="Times New Roman" w:eastAsia="仿宋_GB2312" w:hAnsi="Times New Roman" w:cs="Times New Roman"/>
          <w:sz w:val="32"/>
        </w:rPr>
        <w:t>作为自动驾驶系统的核心传感器部件，毫米波雷达在过去</w:t>
      </w:r>
      <w:r w:rsidRPr="00A4523A">
        <w:rPr>
          <w:rFonts w:ascii="Times New Roman" w:eastAsia="仿宋_GB2312" w:hAnsi="Times New Roman" w:cs="Times New Roman"/>
          <w:sz w:val="32"/>
        </w:rPr>
        <w:t>20</w:t>
      </w:r>
      <w:r w:rsidRPr="00A4523A">
        <w:rPr>
          <w:rFonts w:ascii="Times New Roman" w:eastAsia="仿宋_GB2312" w:hAnsi="Times New Roman" w:cs="Times New Roman"/>
          <w:sz w:val="32"/>
        </w:rPr>
        <w:t>多年已成功商业化并应用于</w:t>
      </w:r>
      <w:r w:rsidRPr="00A4523A">
        <w:rPr>
          <w:rFonts w:ascii="Times New Roman" w:eastAsia="仿宋_GB2312" w:hAnsi="Times New Roman" w:cs="Times New Roman"/>
          <w:sz w:val="32"/>
        </w:rPr>
        <w:t>L2</w:t>
      </w:r>
      <w:r w:rsidRPr="00A4523A">
        <w:rPr>
          <w:rFonts w:ascii="Times New Roman" w:eastAsia="仿宋_GB2312" w:hAnsi="Times New Roman" w:cs="Times New Roman"/>
          <w:sz w:val="32"/>
        </w:rPr>
        <w:t>级自动驾驶。围绕车载</w:t>
      </w:r>
      <w:r w:rsidRPr="00A4523A">
        <w:rPr>
          <w:rFonts w:ascii="Times New Roman" w:eastAsia="仿宋_GB2312" w:hAnsi="Times New Roman" w:cs="Times New Roman"/>
          <w:sz w:val="32"/>
        </w:rPr>
        <w:lastRenderedPageBreak/>
        <w:t>毫米波雷达的</w:t>
      </w:r>
      <w:r w:rsidRPr="00A4523A">
        <w:rPr>
          <w:rFonts w:ascii="Times New Roman" w:eastAsia="仿宋_GB2312" w:hAnsi="Times New Roman" w:cs="Times New Roman" w:hint="eastAsia"/>
          <w:sz w:val="32"/>
        </w:rPr>
        <w:t>试验</w:t>
      </w:r>
      <w:r w:rsidRPr="00A4523A">
        <w:rPr>
          <w:rFonts w:ascii="Times New Roman" w:eastAsia="仿宋_GB2312" w:hAnsi="Times New Roman" w:cs="Times New Roman"/>
          <w:sz w:val="32"/>
        </w:rPr>
        <w:t>方法已形成各种企业、学界、团体标准。随着自动驾驶技术的发展，新的需求不断产生，针对面向</w:t>
      </w:r>
      <w:r w:rsidR="007F1FA7" w:rsidRPr="00A4523A">
        <w:rPr>
          <w:rFonts w:ascii="Times New Roman" w:eastAsia="仿宋_GB2312" w:hAnsi="Times New Roman" w:cs="Times New Roman"/>
          <w:sz w:val="32"/>
        </w:rPr>
        <w:t>L2+</w:t>
      </w:r>
      <w:r w:rsidRPr="00A4523A">
        <w:rPr>
          <w:rFonts w:ascii="Times New Roman" w:eastAsia="仿宋_GB2312" w:hAnsi="Times New Roman" w:cs="Times New Roman"/>
          <w:sz w:val="32"/>
        </w:rPr>
        <w:t>自动驾驶的车载毫米波雷达的统一</w:t>
      </w:r>
      <w:r w:rsidRPr="00A4523A">
        <w:rPr>
          <w:rFonts w:ascii="Times New Roman" w:eastAsia="仿宋_GB2312" w:hAnsi="Times New Roman" w:cs="Times New Roman"/>
          <w:sz w:val="32"/>
        </w:rPr>
        <w:t>ISO</w:t>
      </w:r>
      <w:r w:rsidRPr="00A4523A">
        <w:rPr>
          <w:rFonts w:ascii="Times New Roman" w:eastAsia="仿宋_GB2312" w:hAnsi="Times New Roman" w:cs="Times New Roman"/>
          <w:sz w:val="32"/>
        </w:rPr>
        <w:t>标准</w:t>
      </w:r>
      <w:r w:rsidR="007F1FA7">
        <w:rPr>
          <w:rFonts w:ascii="Times New Roman" w:eastAsia="仿宋_GB2312" w:hAnsi="Times New Roman" w:cs="Times New Roman" w:hint="eastAsia"/>
          <w:sz w:val="32"/>
        </w:rPr>
        <w:t>的</w:t>
      </w:r>
      <w:r w:rsidRPr="00A4523A">
        <w:rPr>
          <w:rFonts w:ascii="Times New Roman" w:eastAsia="仿宋_GB2312" w:hAnsi="Times New Roman" w:cs="Times New Roman" w:hint="eastAsia"/>
          <w:sz w:val="32"/>
        </w:rPr>
        <w:t>提出</w:t>
      </w:r>
      <w:r w:rsidR="007F1FA7">
        <w:rPr>
          <w:rFonts w:ascii="Times New Roman" w:eastAsia="仿宋_GB2312" w:hAnsi="Times New Roman" w:cs="Times New Roman" w:hint="eastAsia"/>
          <w:sz w:val="32"/>
        </w:rPr>
        <w:t>具有重要意义</w:t>
      </w:r>
      <w:r w:rsidRPr="00A4523A">
        <w:rPr>
          <w:rFonts w:ascii="Times New Roman" w:eastAsia="仿宋_GB2312" w:hAnsi="Times New Roman" w:cs="Times New Roman"/>
          <w:sz w:val="32"/>
        </w:rPr>
        <w:t>。</w:t>
      </w:r>
    </w:p>
    <w:p w14:paraId="0ECD93A7" w14:textId="3C579CD1" w:rsidR="008D77CA" w:rsidRPr="007F1FA7" w:rsidRDefault="007F1FA7" w:rsidP="00E36E53">
      <w:pPr>
        <w:snapToGrid w:val="0"/>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本文件</w:t>
      </w:r>
      <w:r w:rsidR="00C52232">
        <w:rPr>
          <w:rFonts w:ascii="Times New Roman" w:eastAsia="仿宋_GB2312" w:hAnsi="Times New Roman" w:cs="Times New Roman" w:hint="eastAsia"/>
          <w:sz w:val="32"/>
        </w:rPr>
        <w:t>技术内容拟</w:t>
      </w:r>
      <w:r>
        <w:rPr>
          <w:rFonts w:ascii="Times New Roman" w:eastAsia="仿宋_GB2312" w:hAnsi="Times New Roman" w:cs="Times New Roman" w:hint="eastAsia"/>
          <w:sz w:val="32"/>
        </w:rPr>
        <w:t>包括</w:t>
      </w:r>
      <w:r w:rsidR="00C52232">
        <w:rPr>
          <w:rFonts w:ascii="Times New Roman" w:eastAsia="仿宋_GB2312" w:hAnsi="Times New Roman" w:cs="Times New Roman" w:hint="eastAsia"/>
          <w:sz w:val="32"/>
        </w:rPr>
        <w:t>性能要求、环境适应性、</w:t>
      </w:r>
      <w:r w:rsidRPr="007F1FA7">
        <w:rPr>
          <w:rFonts w:ascii="Times New Roman" w:eastAsia="仿宋_GB2312" w:hAnsi="Times New Roman" w:cs="Times New Roman"/>
          <w:sz w:val="32"/>
        </w:rPr>
        <w:t>数据回灌</w:t>
      </w:r>
      <w:r>
        <w:rPr>
          <w:rFonts w:ascii="Times New Roman" w:eastAsia="仿宋_GB2312" w:hAnsi="Times New Roman" w:cs="Times New Roman" w:hint="eastAsia"/>
          <w:sz w:val="32"/>
        </w:rPr>
        <w:t>、</w:t>
      </w:r>
      <w:r w:rsidRPr="007F1FA7">
        <w:rPr>
          <w:rFonts w:ascii="Times New Roman" w:eastAsia="仿宋_GB2312" w:hAnsi="Times New Roman" w:cs="Times New Roman"/>
          <w:sz w:val="32"/>
        </w:rPr>
        <w:t>场地测试</w:t>
      </w:r>
      <w:r w:rsidR="00C52232">
        <w:rPr>
          <w:rFonts w:ascii="Times New Roman" w:eastAsia="仿宋_GB2312" w:hAnsi="Times New Roman" w:cs="Times New Roman" w:hint="eastAsia"/>
          <w:sz w:val="32"/>
        </w:rPr>
        <w:t>等</w:t>
      </w:r>
      <w:r w:rsidR="008D77CA">
        <w:rPr>
          <w:rFonts w:ascii="Times New Roman" w:eastAsia="仿宋_GB2312" w:hAnsi="Times New Roman" w:cs="Times New Roman" w:hint="eastAsia"/>
          <w:sz w:val="32"/>
        </w:rPr>
        <w:t>方面</w:t>
      </w:r>
      <w:r w:rsidR="00C52232">
        <w:rPr>
          <w:rFonts w:ascii="Times New Roman" w:eastAsia="仿宋_GB2312" w:hAnsi="Times New Roman" w:cs="Times New Roman" w:hint="eastAsia"/>
          <w:sz w:val="32"/>
        </w:rPr>
        <w:t>。</w:t>
      </w:r>
      <w:r w:rsidR="00C52232">
        <w:rPr>
          <w:rFonts w:ascii="Times New Roman" w:eastAsia="仿宋_GB2312" w:hAnsi="Times New Roman" w:cs="Times New Roman" w:hint="eastAsia"/>
          <w:sz w:val="32"/>
        </w:rPr>
        <w:t>性能要求</w:t>
      </w:r>
      <w:r w:rsidR="00C52232">
        <w:rPr>
          <w:rFonts w:ascii="Times New Roman" w:eastAsia="仿宋_GB2312" w:hAnsi="Times New Roman" w:cs="Times New Roman" w:hint="eastAsia"/>
          <w:sz w:val="32"/>
        </w:rPr>
        <w:t>主要包括雷达的范围、精度、分辨力、</w:t>
      </w:r>
      <w:r w:rsidR="00C52232" w:rsidRPr="007F1FA7">
        <w:rPr>
          <w:rFonts w:ascii="Times New Roman" w:eastAsia="仿宋_GB2312" w:hAnsi="Times New Roman" w:cs="Times New Roman"/>
          <w:sz w:val="32"/>
        </w:rPr>
        <w:t>威力图</w:t>
      </w:r>
      <w:r w:rsidR="00C52232">
        <w:rPr>
          <w:rFonts w:ascii="Times New Roman" w:eastAsia="仿宋_GB2312" w:hAnsi="Times New Roman" w:cs="Times New Roman" w:hint="eastAsia"/>
          <w:sz w:val="32"/>
        </w:rPr>
        <w:t>等内容；环境适应性主要包括</w:t>
      </w:r>
      <w:r w:rsidR="00C52232" w:rsidRPr="003E13B7">
        <w:rPr>
          <w:rFonts w:ascii="Times New Roman" w:eastAsia="仿宋_GB2312" w:hAnsi="Times New Roman" w:cs="Times New Roman"/>
          <w:sz w:val="32"/>
        </w:rPr>
        <w:t>电</w:t>
      </w:r>
      <w:r w:rsidR="00C52232">
        <w:rPr>
          <w:rFonts w:ascii="Times New Roman" w:eastAsia="仿宋_GB2312" w:hAnsi="Times New Roman" w:cs="Times New Roman" w:hint="eastAsia"/>
          <w:sz w:val="32"/>
        </w:rPr>
        <w:t>气</w:t>
      </w:r>
      <w:r w:rsidR="00C52232" w:rsidRPr="003E13B7">
        <w:rPr>
          <w:rFonts w:ascii="Times New Roman" w:eastAsia="仿宋_GB2312" w:hAnsi="Times New Roman" w:cs="Times New Roman"/>
          <w:sz w:val="32"/>
        </w:rPr>
        <w:t>性能、机械性能、防尘防水、环境耐候性、电磁兼容性等方面</w:t>
      </w:r>
      <w:r w:rsidR="00C52232">
        <w:rPr>
          <w:rFonts w:ascii="Times New Roman" w:eastAsia="仿宋_GB2312" w:hAnsi="Times New Roman" w:cs="Times New Roman" w:hint="eastAsia"/>
          <w:sz w:val="32"/>
        </w:rPr>
        <w:t>；</w:t>
      </w:r>
      <w:r w:rsidR="00C52232" w:rsidRPr="007F1FA7">
        <w:rPr>
          <w:rFonts w:ascii="Times New Roman" w:eastAsia="仿宋_GB2312" w:hAnsi="Times New Roman" w:cs="Times New Roman"/>
          <w:sz w:val="32"/>
        </w:rPr>
        <w:t>数据回灌</w:t>
      </w:r>
      <w:r w:rsidR="008D77CA">
        <w:rPr>
          <w:rFonts w:ascii="Times New Roman" w:eastAsia="仿宋_GB2312" w:hAnsi="Times New Roman" w:cs="Times New Roman" w:hint="eastAsia"/>
          <w:sz w:val="32"/>
        </w:rPr>
        <w:t>主要</w:t>
      </w:r>
      <w:r w:rsidR="00C52232" w:rsidRPr="007F1FA7">
        <w:rPr>
          <w:rFonts w:ascii="Times New Roman" w:eastAsia="仿宋_GB2312" w:hAnsi="Times New Roman" w:cs="Times New Roman"/>
          <w:sz w:val="32"/>
        </w:rPr>
        <w:t>采集雷达的前端原始数据，并对应场景做出切片，再将数据回灌进雷达，针对后端的算法进行验证</w:t>
      </w:r>
      <w:r w:rsidR="008D77CA">
        <w:rPr>
          <w:rFonts w:ascii="Times New Roman" w:eastAsia="仿宋_GB2312" w:hAnsi="Times New Roman" w:cs="Times New Roman" w:hint="eastAsia"/>
          <w:sz w:val="32"/>
        </w:rPr>
        <w:t>；</w:t>
      </w:r>
      <w:r w:rsidR="008D77CA" w:rsidRPr="007F1FA7">
        <w:rPr>
          <w:rFonts w:ascii="Times New Roman" w:eastAsia="仿宋_GB2312" w:hAnsi="Times New Roman" w:cs="Times New Roman"/>
          <w:sz w:val="32"/>
        </w:rPr>
        <w:t>场地测试</w:t>
      </w:r>
      <w:r w:rsidR="008D77CA">
        <w:rPr>
          <w:rFonts w:ascii="Times New Roman" w:eastAsia="仿宋_GB2312" w:hAnsi="Times New Roman" w:cs="Times New Roman" w:hint="eastAsia"/>
          <w:sz w:val="32"/>
        </w:rPr>
        <w:t>主要为将</w:t>
      </w:r>
      <w:r w:rsidR="008D77CA" w:rsidRPr="007F1FA7">
        <w:rPr>
          <w:rFonts w:ascii="Times New Roman" w:eastAsia="仿宋_GB2312" w:hAnsi="Times New Roman" w:cs="Times New Roman"/>
          <w:sz w:val="32"/>
        </w:rPr>
        <w:t>雷达实车安装在封闭场地、半开放道路环境</w:t>
      </w:r>
      <w:r w:rsidR="008D77CA">
        <w:rPr>
          <w:rFonts w:ascii="Times New Roman" w:eastAsia="仿宋_GB2312" w:hAnsi="Times New Roman" w:cs="Times New Roman" w:hint="eastAsia"/>
          <w:sz w:val="32"/>
        </w:rPr>
        <w:t>等指定</w:t>
      </w:r>
      <w:r w:rsidR="008D77CA" w:rsidRPr="007F1FA7">
        <w:rPr>
          <w:rFonts w:ascii="Times New Roman" w:eastAsia="仿宋_GB2312" w:hAnsi="Times New Roman" w:cs="Times New Roman"/>
          <w:sz w:val="32"/>
        </w:rPr>
        <w:t>场景</w:t>
      </w:r>
      <w:r w:rsidR="008D77CA">
        <w:rPr>
          <w:rFonts w:ascii="Times New Roman" w:eastAsia="仿宋_GB2312" w:hAnsi="Times New Roman" w:cs="Times New Roman" w:hint="eastAsia"/>
          <w:sz w:val="32"/>
        </w:rPr>
        <w:t>下</w:t>
      </w:r>
      <w:r w:rsidR="008D77CA" w:rsidRPr="007F1FA7">
        <w:rPr>
          <w:rFonts w:ascii="Times New Roman" w:eastAsia="仿宋_GB2312" w:hAnsi="Times New Roman" w:cs="Times New Roman"/>
          <w:sz w:val="32"/>
        </w:rPr>
        <w:t>进行场地</w:t>
      </w:r>
      <w:r w:rsidR="008D77CA" w:rsidRPr="007F1FA7">
        <w:rPr>
          <w:rFonts w:ascii="Times New Roman" w:eastAsia="仿宋_GB2312" w:hAnsi="Times New Roman" w:cs="Times New Roman"/>
          <w:sz w:val="32"/>
        </w:rPr>
        <w:t>/</w:t>
      </w:r>
      <w:r w:rsidR="008D77CA" w:rsidRPr="007F1FA7">
        <w:rPr>
          <w:rFonts w:ascii="Times New Roman" w:eastAsia="仿宋_GB2312" w:hAnsi="Times New Roman" w:cs="Times New Roman"/>
          <w:sz w:val="32"/>
        </w:rPr>
        <w:t>固定场景的测试</w:t>
      </w:r>
      <w:r w:rsidR="008D77CA">
        <w:rPr>
          <w:rFonts w:ascii="Times New Roman" w:eastAsia="仿宋_GB2312" w:hAnsi="Times New Roman" w:cs="Times New Roman" w:hint="eastAsia"/>
          <w:sz w:val="32"/>
        </w:rPr>
        <w:t>。</w:t>
      </w:r>
    </w:p>
    <w:p w14:paraId="3F7F4822" w14:textId="7B26BF0C" w:rsidR="003E13B7" w:rsidRDefault="003E13B7" w:rsidP="00E36E53">
      <w:pPr>
        <w:spacing w:line="560" w:lineRule="exact"/>
        <w:rPr>
          <w:rFonts w:ascii="Times New Roman" w:eastAsia="仿宋" w:hAnsi="Times New Roman" w:cs="Times New Roman"/>
          <w:sz w:val="32"/>
          <w:szCs w:val="32"/>
        </w:rPr>
      </w:pPr>
      <w:r w:rsidRPr="003E13B7">
        <w:rPr>
          <w:rFonts w:ascii="Times New Roman" w:eastAsia="仿宋" w:hAnsi="Times New Roman" w:cs="Times New Roman"/>
          <w:sz w:val="32"/>
          <w:szCs w:val="32"/>
        </w:rPr>
        <w:t>ISO/PWI 13377</w:t>
      </w:r>
      <w:r w:rsidRPr="003E13B7">
        <w:rPr>
          <w:rFonts w:ascii="Times New Roman" w:eastAsia="仿宋" w:hAnsi="Times New Roman" w:cs="Times New Roman"/>
          <w:sz w:val="32"/>
          <w:szCs w:val="32"/>
        </w:rPr>
        <w:t>《道路车辆</w:t>
      </w:r>
      <w:r w:rsidRPr="003E13B7">
        <w:rPr>
          <w:rFonts w:ascii="Times New Roman" w:eastAsia="仿宋" w:hAnsi="Times New Roman" w:cs="Times New Roman"/>
          <w:sz w:val="32"/>
          <w:szCs w:val="32"/>
        </w:rPr>
        <w:t xml:space="preserve"> </w:t>
      </w:r>
      <w:r w:rsidRPr="003E13B7">
        <w:rPr>
          <w:rFonts w:ascii="Times New Roman" w:eastAsia="仿宋" w:hAnsi="Times New Roman" w:cs="Times New Roman"/>
          <w:sz w:val="32"/>
          <w:szCs w:val="32"/>
        </w:rPr>
        <w:t>毫米波雷达干扰协同指南》</w:t>
      </w:r>
      <w:r w:rsidRPr="003E13B7">
        <w:rPr>
          <w:rFonts w:ascii="Times New Roman" w:eastAsia="仿宋" w:hAnsi="Times New Roman" w:cs="Times New Roman"/>
          <w:sz w:val="32"/>
          <w:szCs w:val="32"/>
        </w:rPr>
        <w:t>(Road vehicles–Guidelines for cooperative interference mitigation of automotive millimeter-wave radar)</w:t>
      </w:r>
    </w:p>
    <w:p w14:paraId="47FE43BA" w14:textId="77777777" w:rsidR="00E36E53" w:rsidRPr="00E36E53" w:rsidRDefault="00E36E53" w:rsidP="00E36E53">
      <w:pPr>
        <w:spacing w:line="560" w:lineRule="exact"/>
        <w:ind w:firstLineChars="200" w:firstLine="640"/>
        <w:rPr>
          <w:rFonts w:ascii="Times New Roman" w:eastAsia="仿宋_GB2312" w:hAnsi="Times New Roman" w:cs="Times New Roman"/>
          <w:sz w:val="32"/>
        </w:rPr>
      </w:pPr>
      <w:r w:rsidRPr="00E36E53">
        <w:rPr>
          <w:rFonts w:ascii="Times New Roman" w:eastAsia="仿宋_GB2312" w:hAnsi="Times New Roman" w:cs="Times New Roman" w:hint="eastAsia"/>
          <w:sz w:val="32"/>
        </w:rPr>
        <w:t>智能网联汽车产业在全球范围内的快速发展对交通环境感知技术提出了越来越高的要求。毫米波雷达凭借其全天时全天候可靠工作的特点和相对较低的成本，成为智能网联汽车不可或缺的交通环境感知设备。然而，随着车载雷达渗透率的逐步提升，雷达间的互干扰变得不可忽视，来自其他雷达的干扰会降低本雷达检测概率或提升虚警概率，对行驶安全或舒适性造成负面影响。</w:t>
      </w:r>
    </w:p>
    <w:p w14:paraId="187C3243" w14:textId="57FE1542" w:rsidR="00E36E53" w:rsidRPr="00E36E53" w:rsidRDefault="00E36E53" w:rsidP="00E36E53">
      <w:pPr>
        <w:spacing w:line="560" w:lineRule="exact"/>
        <w:ind w:firstLineChars="200" w:firstLine="640"/>
        <w:rPr>
          <w:rFonts w:ascii="Times New Roman" w:eastAsia="仿宋_GB2312" w:hAnsi="Times New Roman" w:cs="Times New Roman" w:hint="eastAsia"/>
          <w:sz w:val="32"/>
        </w:rPr>
      </w:pPr>
      <w:r w:rsidRPr="00E36E53">
        <w:rPr>
          <w:rFonts w:ascii="Times New Roman" w:eastAsia="仿宋_GB2312" w:hAnsi="Times New Roman" w:cs="Times New Roman" w:hint="eastAsia"/>
          <w:sz w:val="32"/>
        </w:rPr>
        <w:t>为了解决该问题，国内外都在积极的寻找解决方案，比如德国的</w:t>
      </w:r>
      <w:r w:rsidRPr="00E36E53">
        <w:rPr>
          <w:rFonts w:ascii="Times New Roman" w:eastAsia="仿宋_GB2312" w:hAnsi="Times New Roman" w:cs="Times New Roman"/>
          <w:sz w:val="32"/>
        </w:rPr>
        <w:t>IMIKO</w:t>
      </w:r>
      <w:r w:rsidRPr="00E36E53">
        <w:rPr>
          <w:rFonts w:ascii="Times New Roman" w:eastAsia="仿宋_GB2312" w:hAnsi="Times New Roman" w:cs="Times New Roman"/>
          <w:sz w:val="32"/>
        </w:rPr>
        <w:t>项目，其中毫米波雷达协同干扰消除技术</w:t>
      </w:r>
      <w:r w:rsidRPr="00E36E53">
        <w:rPr>
          <w:rFonts w:ascii="Times New Roman" w:eastAsia="仿宋_GB2312" w:hAnsi="Times New Roman" w:cs="Times New Roman"/>
          <w:sz w:val="32"/>
        </w:rPr>
        <w:lastRenderedPageBreak/>
        <w:t>为国内外重点研究的方向。在汽标委公益性课题《车载毫米波雷达干扰协同研究》中，也提出了几种协同干扰消除技术方案，并以此为基础，在</w:t>
      </w:r>
      <w:r w:rsidRPr="00E36E53">
        <w:rPr>
          <w:rFonts w:ascii="Times New Roman" w:eastAsia="仿宋_GB2312" w:hAnsi="Times New Roman" w:cs="Times New Roman"/>
          <w:sz w:val="32"/>
        </w:rPr>
        <w:t>ISO</w:t>
      </w:r>
      <w:r w:rsidRPr="00E36E53">
        <w:rPr>
          <w:rFonts w:ascii="Times New Roman" w:eastAsia="仿宋_GB2312" w:hAnsi="Times New Roman" w:cs="Times New Roman"/>
          <w:sz w:val="32"/>
        </w:rPr>
        <w:t>设立了相关</w:t>
      </w:r>
      <w:r w:rsidRPr="00E36E53">
        <w:rPr>
          <w:rFonts w:ascii="Times New Roman" w:eastAsia="仿宋_GB2312" w:hAnsi="Times New Roman" w:cs="Times New Roman"/>
          <w:sz w:val="32"/>
        </w:rPr>
        <w:t>PWI</w:t>
      </w:r>
      <w:r>
        <w:rPr>
          <w:rFonts w:ascii="Times New Roman" w:eastAsia="仿宋_GB2312" w:hAnsi="Times New Roman" w:cs="Times New Roman" w:hint="eastAsia"/>
          <w:sz w:val="32"/>
        </w:rPr>
        <w:t>开展</w:t>
      </w:r>
      <w:r w:rsidRPr="00E36E53">
        <w:rPr>
          <w:rFonts w:ascii="Times New Roman" w:eastAsia="仿宋_GB2312" w:hAnsi="Times New Roman" w:cs="Times New Roman"/>
          <w:sz w:val="32"/>
        </w:rPr>
        <w:t>预研</w:t>
      </w:r>
      <w:r>
        <w:rPr>
          <w:rFonts w:ascii="Times New Roman" w:eastAsia="仿宋_GB2312" w:hAnsi="Times New Roman" w:cs="Times New Roman" w:hint="eastAsia"/>
          <w:sz w:val="32"/>
        </w:rPr>
        <w:t>工作</w:t>
      </w:r>
      <w:r w:rsidRPr="00E36E53">
        <w:rPr>
          <w:rFonts w:ascii="Times New Roman" w:eastAsia="仿宋_GB2312" w:hAnsi="Times New Roman" w:cs="Times New Roman"/>
          <w:sz w:val="32"/>
        </w:rPr>
        <w:t>。</w:t>
      </w:r>
    </w:p>
    <w:sectPr w:rsidR="00E36E53" w:rsidRPr="00E36E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微软雅黑">
    <w:altName w:val="微软雅黑a.椀."/>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5446F"/>
    <w:multiLevelType w:val="hybridMultilevel"/>
    <w:tmpl w:val="2DB03D02"/>
    <w:lvl w:ilvl="0" w:tplc="29C4B26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FA2C14"/>
    <w:multiLevelType w:val="hybridMultilevel"/>
    <w:tmpl w:val="75FA82E8"/>
    <w:lvl w:ilvl="0" w:tplc="04090013">
      <w:start w:val="1"/>
      <w:numFmt w:val="chineseCountingThousan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B7"/>
    <w:rsid w:val="003E13B7"/>
    <w:rsid w:val="00537A40"/>
    <w:rsid w:val="007F1FA7"/>
    <w:rsid w:val="008D77CA"/>
    <w:rsid w:val="00A4523A"/>
    <w:rsid w:val="00B1637A"/>
    <w:rsid w:val="00C52232"/>
    <w:rsid w:val="00E36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E0E8"/>
  <w15:chartTrackingRefBased/>
  <w15:docId w15:val="{07E7BC8D-7C2D-44C4-AED2-565576B2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523A"/>
    <w:pPr>
      <w:keepNext/>
      <w:keepLines/>
      <w:adjustRightInd w:val="0"/>
      <w:snapToGrid w:val="0"/>
      <w:spacing w:before="240" w:after="120"/>
      <w:outlineLvl w:val="0"/>
    </w:pPr>
    <w:rPr>
      <w:rFonts w:ascii="Cambria" w:eastAsia="微软雅黑" w:hAnsi="Cambria" w:cstheme="majorBidi"/>
      <w:b/>
      <w:kern w:val="0"/>
      <w:sz w:val="24"/>
      <w:szCs w:val="32"/>
    </w:rPr>
  </w:style>
  <w:style w:type="paragraph" w:styleId="3">
    <w:name w:val="heading 3"/>
    <w:basedOn w:val="a"/>
    <w:next w:val="a"/>
    <w:link w:val="30"/>
    <w:uiPriority w:val="9"/>
    <w:unhideWhenUsed/>
    <w:qFormat/>
    <w:rsid w:val="00A4523A"/>
    <w:pPr>
      <w:keepNext/>
      <w:keepLines/>
      <w:adjustRightInd w:val="0"/>
      <w:snapToGrid w:val="0"/>
      <w:spacing w:before="240" w:after="120"/>
      <w:outlineLvl w:val="2"/>
    </w:pPr>
    <w:rPr>
      <w:rFonts w:ascii="Cambria" w:eastAsia="微软雅黑"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4523A"/>
    <w:rPr>
      <w:rFonts w:ascii="Cambria" w:eastAsia="微软雅黑" w:hAnsi="Cambria" w:cstheme="majorBidi"/>
      <w:b/>
      <w:kern w:val="0"/>
      <w:sz w:val="24"/>
      <w:szCs w:val="32"/>
    </w:rPr>
  </w:style>
  <w:style w:type="character" w:customStyle="1" w:styleId="30">
    <w:name w:val="标题 3 字符"/>
    <w:basedOn w:val="a0"/>
    <w:link w:val="3"/>
    <w:uiPriority w:val="9"/>
    <w:rsid w:val="00A4523A"/>
    <w:rPr>
      <w:rFonts w:ascii="Cambria" w:eastAsia="微软雅黑" w:hAnsi="Cambria"/>
      <w:b/>
      <w:bCs/>
      <w:sz w:val="24"/>
      <w:szCs w:val="32"/>
    </w:rPr>
  </w:style>
  <w:style w:type="paragraph" w:customStyle="1" w:styleId="Default">
    <w:name w:val="Default"/>
    <w:rsid w:val="00A4523A"/>
    <w:pPr>
      <w:autoSpaceDE w:val="0"/>
      <w:autoSpaceDN w:val="0"/>
      <w:adjustRightInd w:val="0"/>
    </w:pPr>
    <w:rPr>
      <w:rFonts w:ascii="微软雅黑" w:eastAsia="微软雅黑" w:cs="微软雅黑"/>
      <w:color w:val="000000"/>
      <w:kern w:val="0"/>
      <w:sz w:val="24"/>
      <w:szCs w:val="24"/>
    </w:rPr>
  </w:style>
  <w:style w:type="paragraph" w:styleId="a3">
    <w:name w:val="List Paragraph"/>
    <w:basedOn w:val="a"/>
    <w:uiPriority w:val="34"/>
    <w:qFormat/>
    <w:rsid w:val="00A4523A"/>
    <w:pPr>
      <w:adjustRightInd w:val="0"/>
      <w:snapToGrid w:val="0"/>
      <w:spacing w:before="120" w:after="120"/>
      <w:ind w:left="720"/>
      <w:contextualSpacing/>
    </w:pPr>
    <w:rPr>
      <w:rFonts w:ascii="Cambria" w:eastAsia="微软雅黑" w:hAnsi="Cambr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文清浩</dc:creator>
  <cp:keywords/>
  <dc:description/>
  <cp:lastModifiedBy>文清浩</cp:lastModifiedBy>
  <cp:revision>1</cp:revision>
  <dcterms:created xsi:type="dcterms:W3CDTF">2022-01-24T05:37:00Z</dcterms:created>
  <dcterms:modified xsi:type="dcterms:W3CDTF">2022-01-24T06:16:00Z</dcterms:modified>
</cp:coreProperties>
</file>